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0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shd w:val="clear" w:color="auto" w:fill="FFFFFF"/>
        <w:spacing w:line="400" w:lineRule="exact"/>
        <w:jc w:val="center"/>
        <w:rPr>
          <w:rFonts w:hint="default" w:ascii="Times New Roman" w:hAnsi="Times New Roman" w:cs="Times New Roman"/>
          <w:b/>
          <w:bCs/>
          <w:color w:val="auto"/>
          <w:spacing w:val="-6"/>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15"/>
          <w:sz w:val="44"/>
          <w:szCs w:val="44"/>
          <w:highlight w:val="none"/>
        </w:rPr>
      </w:pPr>
      <w:r>
        <w:rPr>
          <w:rFonts w:hint="eastAsia" w:ascii="方正小标宋简体" w:hAnsi="方正小标宋简体" w:eastAsia="方正小标宋简体" w:cs="方正小标宋简体"/>
          <w:b w:val="0"/>
          <w:bCs w:val="0"/>
          <w:color w:val="auto"/>
          <w:spacing w:val="-6"/>
          <w:sz w:val="44"/>
          <w:szCs w:val="44"/>
          <w:highlight w:val="none"/>
        </w:rPr>
        <w:t>第</w:t>
      </w:r>
      <w:r>
        <w:rPr>
          <w:rFonts w:hint="eastAsia" w:ascii="方正小标宋简体" w:hAnsi="方正小标宋简体" w:eastAsia="方正小标宋简体" w:cs="方正小标宋简体"/>
          <w:b w:val="0"/>
          <w:bCs w:val="0"/>
          <w:color w:val="auto"/>
          <w:spacing w:val="-6"/>
          <w:sz w:val="44"/>
          <w:szCs w:val="44"/>
          <w:highlight w:val="none"/>
          <w:lang w:eastAsia="zh-CN"/>
        </w:rPr>
        <w:t>二十二</w:t>
      </w:r>
      <w:r>
        <w:rPr>
          <w:rFonts w:hint="eastAsia" w:ascii="方正小标宋简体" w:hAnsi="方正小标宋简体" w:eastAsia="方正小标宋简体" w:cs="方正小标宋简体"/>
          <w:b w:val="0"/>
          <w:bCs w:val="0"/>
          <w:color w:val="auto"/>
          <w:spacing w:val="-6"/>
          <w:sz w:val="44"/>
          <w:szCs w:val="44"/>
          <w:highlight w:val="none"/>
        </w:rPr>
        <w:t>届青少年科技创新大赛</w:t>
      </w:r>
      <w:r>
        <w:rPr>
          <w:rFonts w:hint="eastAsia" w:ascii="方正小标宋简体" w:hAnsi="方正小标宋简体" w:eastAsia="方正小标宋简体" w:cs="方正小标宋简体"/>
          <w:b w:val="0"/>
          <w:bCs w:val="0"/>
          <w:color w:val="auto"/>
          <w:spacing w:val="15"/>
          <w:sz w:val="44"/>
          <w:szCs w:val="44"/>
          <w:highlight w:val="none"/>
        </w:rPr>
        <w:t>直属学校名额分配表</w:t>
      </w:r>
    </w:p>
    <w:p>
      <w:pPr>
        <w:shd w:val="clear" w:color="auto" w:fill="FFFFFF"/>
        <w:spacing w:line="400" w:lineRule="exact"/>
        <w:jc w:val="center"/>
        <w:rPr>
          <w:rFonts w:hint="default" w:ascii="Times New Roman" w:hAnsi="Times New Roman" w:cs="Times New Roman"/>
          <w:b/>
          <w:color w:val="auto"/>
          <w:spacing w:val="15"/>
          <w:sz w:val="30"/>
          <w:szCs w:val="30"/>
          <w:highlight w:val="none"/>
        </w:rPr>
      </w:pPr>
    </w:p>
    <w:tbl>
      <w:tblPr>
        <w:tblStyle w:val="2"/>
        <w:tblW w:w="9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0"/>
        <w:gridCol w:w="1755"/>
        <w:gridCol w:w="1755"/>
        <w:gridCol w:w="175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直属学校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总额</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青少年科技创新成果申报数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科技辅导员项目申报数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优秀组织单位奖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中山纪念中学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中山市第一中学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中山市华侨中学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中山市实验中学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中山市永安中学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中山市烟洲中学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中山市濠头中学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中山市杨仙逸中学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中山市东区中学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中山市小榄中学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中山市古镇高级中学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中山市东升镇高级中学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中山市龙山中学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中山市第二中学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中山市桂山中学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中山市中等专业学校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中山市第一职业技术学校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中山市特殊教育学校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中山市火炬科学技术学校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中山市建斌职业技术学校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中山市现代职业技术学校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中山市体育运动学校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中山市沙溪理工学校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中山市石岐中心小学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中山市实验小学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中山市技师学院</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r>
    </w:tbl>
    <w:p>
      <w:pPr>
        <w:shd w:val="clear" w:color="auto" w:fill="FFFFFF"/>
        <w:spacing w:line="400" w:lineRule="exact"/>
        <w:jc w:val="left"/>
        <w:rPr>
          <w:rFonts w:hint="default" w:ascii="Times New Roman" w:hAnsi="Times New Roman" w:eastAsia="仿宋_GB2312" w:cs="Times New Roman"/>
          <w:b w:val="0"/>
          <w:bCs/>
          <w:color w:val="auto"/>
          <w:spacing w:val="15"/>
          <w:sz w:val="32"/>
          <w:szCs w:val="32"/>
          <w:highlight w:val="none"/>
          <w:lang w:eastAsia="zh-CN"/>
        </w:rPr>
      </w:pPr>
      <w:r>
        <w:rPr>
          <w:rFonts w:hint="default" w:ascii="Times New Roman" w:hAnsi="Times New Roman" w:eastAsia="仿宋_GB2312" w:cs="Times New Roman"/>
          <w:b w:val="0"/>
          <w:bCs/>
          <w:color w:val="auto"/>
          <w:spacing w:val="15"/>
          <w:sz w:val="32"/>
          <w:szCs w:val="32"/>
          <w:highlight w:val="none"/>
          <w:lang w:eastAsia="zh-CN"/>
        </w:rPr>
        <w:t>注：</w:t>
      </w:r>
    </w:p>
    <w:p>
      <w:pPr>
        <w:shd w:val="clear" w:color="auto" w:fill="FFFFFF"/>
        <w:spacing w:line="400" w:lineRule="exact"/>
        <w:jc w:val="left"/>
        <w:rPr>
          <w:rFonts w:hint="default" w:ascii="Times New Roman" w:hAnsi="Times New Roman" w:eastAsia="仿宋_GB2312" w:cs="Times New Roman"/>
          <w:b w:val="0"/>
          <w:bCs/>
          <w:color w:val="auto"/>
          <w:spacing w:val="15"/>
          <w:sz w:val="32"/>
          <w:szCs w:val="32"/>
          <w:highlight w:val="none"/>
          <w:lang w:eastAsia="zh-CN"/>
        </w:rPr>
      </w:pPr>
      <w:r>
        <w:rPr>
          <w:rFonts w:hint="eastAsia" w:ascii="Times New Roman" w:hAnsi="Times New Roman" w:eastAsia="仿宋_GB2312" w:cs="Times New Roman"/>
          <w:b w:val="0"/>
          <w:bCs/>
          <w:color w:val="auto"/>
          <w:spacing w:val="15"/>
          <w:sz w:val="32"/>
          <w:szCs w:val="32"/>
          <w:highlight w:val="none"/>
          <w:lang w:val="en-US" w:eastAsia="zh-CN"/>
        </w:rPr>
        <w:t>1.</w:t>
      </w:r>
      <w:r>
        <w:rPr>
          <w:rFonts w:hint="default" w:ascii="Times New Roman" w:hAnsi="Times New Roman" w:eastAsia="仿宋_GB2312" w:cs="Times New Roman"/>
          <w:b w:val="0"/>
          <w:bCs/>
          <w:color w:val="auto"/>
          <w:spacing w:val="15"/>
          <w:sz w:val="32"/>
          <w:szCs w:val="32"/>
          <w:highlight w:val="none"/>
          <w:lang w:eastAsia="zh-CN"/>
        </w:rPr>
        <w:t>集体作品申报数量不能超过名额总数的50%（按四舍五入取整）；</w:t>
      </w:r>
    </w:p>
    <w:p>
      <w:pPr>
        <w:shd w:val="clear" w:color="auto" w:fill="FFFFFF"/>
        <w:spacing w:line="400" w:lineRule="exact"/>
        <w:jc w:val="left"/>
        <w:rPr>
          <w:rFonts w:hint="default" w:ascii="Times New Roman" w:hAnsi="Times New Roman" w:cs="Times New Roman"/>
          <w:color w:val="auto"/>
          <w:highlight w:val="none"/>
        </w:rPr>
      </w:pPr>
      <w:r>
        <w:rPr>
          <w:rFonts w:hint="eastAsia" w:ascii="Times New Roman" w:hAnsi="Times New Roman" w:eastAsia="仿宋_GB2312" w:cs="Times New Roman"/>
          <w:b w:val="0"/>
          <w:bCs/>
          <w:color w:val="auto"/>
          <w:spacing w:val="15"/>
          <w:sz w:val="32"/>
          <w:szCs w:val="32"/>
          <w:highlight w:val="none"/>
          <w:lang w:val="en-US" w:eastAsia="zh-CN"/>
        </w:rPr>
        <w:t>2.</w:t>
      </w:r>
      <w:r>
        <w:rPr>
          <w:rFonts w:hint="default" w:ascii="Times New Roman" w:hAnsi="Times New Roman" w:eastAsia="仿宋_GB2312" w:cs="Times New Roman"/>
          <w:b w:val="0"/>
          <w:bCs/>
          <w:color w:val="auto"/>
          <w:spacing w:val="15"/>
          <w:sz w:val="32"/>
          <w:szCs w:val="32"/>
          <w:highlight w:val="none"/>
          <w:lang w:eastAsia="zh-CN"/>
        </w:rPr>
        <w:t>上一届省、市青少年科技创新成果项目一等奖所在镇街按获奖数量增加竞赛名额</w:t>
      </w:r>
      <w:r>
        <w:rPr>
          <w:rFonts w:hint="eastAsia" w:ascii="Times New Roman" w:hAnsi="Times New Roman" w:eastAsia="仿宋_GB2312" w:cs="Times New Roman"/>
          <w:b w:val="0"/>
          <w:bCs/>
          <w:color w:val="auto"/>
          <w:spacing w:val="15"/>
          <w:sz w:val="32"/>
          <w:szCs w:val="32"/>
          <w:highlight w:val="none"/>
          <w:lang w:eastAsia="zh-CN"/>
        </w:rPr>
        <w:t>，仅在当届竞赛有效。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E6072"/>
    <w:rsid w:val="53CE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2024-11-04T01:25:00Z</dcterms:created>
  <dc:creator>高彦</dc:creator>
  <cp:lastModifiedBy>高彦</cp:lastModifiedBy>
  <dcterms:modified xsi:type="dcterms:W3CDTF">2024-11-04T01:44:30Z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AD231232147C49C789838889AA070A00</vt:lpwstr>
  </property>
</Properties>
</file>